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</w:t>
      </w:r>
      <w:r>
        <w:rPr>
          <w:rFonts w:ascii="Times New Roman" w:eastAsia="Times New Roman" w:hAnsi="Times New Roman" w:cs="Times New Roman"/>
          <w:sz w:val="26"/>
          <w:szCs w:val="26"/>
        </w:rPr>
        <w:t>дусмотренном частью 1 статьи 6.9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Вакарчук </w:t>
      </w:r>
      <w:r>
        <w:rPr>
          <w:rFonts w:ascii="Times New Roman" w:eastAsia="Times New Roman" w:hAnsi="Times New Roman" w:cs="Times New Roman"/>
          <w:sz w:val="26"/>
          <w:szCs w:val="26"/>
        </w:rPr>
        <w:t>Михаеле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Петруевне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адресу: </w:t>
      </w:r>
      <w:r>
        <w:rPr>
          <w:rStyle w:val="cat-User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.01.2025 года в 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до 11 часов 12 минут, по адресу: </w:t>
      </w:r>
      <w:r>
        <w:rPr>
          <w:rStyle w:val="cat-UserDefinedgrp-4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Вакарчук М.П.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употребила</w:t>
      </w:r>
      <w:r>
        <w:rPr>
          <w:rFonts w:ascii="Times New Roman" w:eastAsia="Times New Roman" w:hAnsi="Times New Roman" w:cs="Times New Roman"/>
          <w:sz w:val="26"/>
          <w:szCs w:val="26"/>
        </w:rPr>
        <w:t>, наркотически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психотропные </w:t>
      </w:r>
      <w:r>
        <w:rPr>
          <w:rFonts w:ascii="Times New Roman" w:eastAsia="Times New Roman" w:hAnsi="Times New Roman" w:cs="Times New Roman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входящи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перечень наркотических средств, психотропных вещество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подлежащих контролю в Российской Федерации, утвержденный Постановлением Правительства №681 от 30.06.1998г., без назначения врача.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 Вакарчук М.П. составлен протокол об административном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>ении, предусмотренном ч.1 ст.6.9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Вакарчук М.П. в судебное заседание не явилась, извещена надлежащим образом, содержится под стражей в ФКУ СИЗО-1 УФСИН России по ХМАО-Югре.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 статьи 4 Федерального закона от 08 января 1998 года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 января 1998 года N 3-ФЗ).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подтверждаются собранными по делу доказательствами: рапортом об обнаружении признаком преступления, постановлением о возбуждении уголовного дела,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17.05</w:t>
      </w:r>
      <w:r>
        <w:rPr>
          <w:rFonts w:ascii="Times New Roman" w:eastAsia="Times New Roman" w:hAnsi="Times New Roman" w:cs="Times New Roman"/>
          <w:sz w:val="26"/>
          <w:szCs w:val="26"/>
        </w:rPr>
        <w:t>.2025 года; рапортами сотрудников полиции; письменными объяснениями Вакарчук М.П.; заключением эксперта №53 от 12.02.2025, протоколом осмотра места происшествия; протоколом осмотра предметов, постановлением о признании и приобщении к уголовному делу вещественных доказательств,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паспорта на имя гражданина РФ Вакарчук М.П., таблицей фотоиллюстраций, протоколом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допроса обвиняемой, постановлением об отказе в возбуждении уголовного дела от 19.05.2025,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Вакарчук М.П. правильно квалифицированы по части 1 статьи 6.9 Кодекса Российской Федерации об административных правонарушениях в соответствии с установленными обстоятельствами и нормами 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Вакарчук М.П. судья квалифицирует по ч. 1 ст. 6.9 Кодекса РФ об административных правонарушениях –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Вакарчук М.П.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Вакарчук М.П.,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Вакарчук М.П.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Вакарчук </w:t>
      </w:r>
      <w:r>
        <w:rPr>
          <w:rFonts w:ascii="Times New Roman" w:eastAsia="Times New Roman" w:hAnsi="Times New Roman" w:cs="Times New Roman"/>
          <w:sz w:val="26"/>
          <w:szCs w:val="26"/>
        </w:rPr>
        <w:t>Михаелу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Петруевну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я, предусмотренного ч. 1 ст. 6.9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ей наказание в виде административного штрафа в размере 4 000 (четыре тысячи) рублей 00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0412365400135010052506177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2rplc-23">
    <w:name w:val="cat-UserDefined grp-4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